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7: India and China Establish Empires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Han Emperors in China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Han Emperors in China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1.Who is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Liu Bang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and how did he destroy rival kings’ power?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Why was Wudi one of China’s most significant rulers?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were the main internal and external policies of the first Han rulers?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Internal: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External: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Highly Structured Society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did the citizens of China give their emperor all the power?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How did Wudi implement (use) Confucian ideas into his employment process?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Han Technology, Commerce, and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How did the invention of paper advance Chinese life?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Why was agriculture considered the most important occupation?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Han Unifies Chinese Culture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How did the Han Dynasty unify people with the empire?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Fall of the Han and Their Return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9. How did economic problems lead to the decline of the Han?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