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14" w:rsidRDefault="00C432E7">
      <w:r>
        <w:t>Classical vs Operant Conditioning 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32E7" w:rsidTr="00C432E7">
        <w:tc>
          <w:tcPr>
            <w:tcW w:w="3116" w:type="dxa"/>
          </w:tcPr>
          <w:p w:rsidR="00C432E7" w:rsidRPr="00C432E7" w:rsidRDefault="00C432E7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432E7" w:rsidRPr="00C432E7" w:rsidRDefault="00C432E7">
            <w:pPr>
              <w:rPr>
                <w:sz w:val="32"/>
                <w:szCs w:val="32"/>
              </w:rPr>
            </w:pPr>
            <w:r w:rsidRPr="00C432E7">
              <w:rPr>
                <w:sz w:val="32"/>
                <w:szCs w:val="32"/>
              </w:rPr>
              <w:t>Classical Conditioning</w:t>
            </w:r>
          </w:p>
        </w:tc>
        <w:tc>
          <w:tcPr>
            <w:tcW w:w="3117" w:type="dxa"/>
          </w:tcPr>
          <w:p w:rsidR="00C432E7" w:rsidRPr="00C432E7" w:rsidRDefault="00C432E7">
            <w:pPr>
              <w:rPr>
                <w:sz w:val="32"/>
                <w:szCs w:val="32"/>
              </w:rPr>
            </w:pPr>
            <w:r w:rsidRPr="00C432E7">
              <w:rPr>
                <w:sz w:val="32"/>
                <w:szCs w:val="32"/>
              </w:rPr>
              <w:t>Operant Conditioning</w:t>
            </w:r>
          </w:p>
        </w:tc>
      </w:tr>
      <w:tr w:rsidR="00C432E7" w:rsidTr="00C432E7">
        <w:trPr>
          <w:trHeight w:val="1025"/>
        </w:trPr>
        <w:tc>
          <w:tcPr>
            <w:tcW w:w="3116" w:type="dxa"/>
          </w:tcPr>
          <w:p w:rsidR="00C432E7" w:rsidRPr="00C432E7" w:rsidRDefault="00C43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 Developed</w:t>
            </w:r>
            <w:bookmarkStart w:id="0" w:name="_GoBack"/>
            <w:bookmarkEnd w:id="0"/>
          </w:p>
        </w:tc>
        <w:tc>
          <w:tcPr>
            <w:tcW w:w="3117" w:type="dxa"/>
          </w:tcPr>
          <w:p w:rsidR="00C432E7" w:rsidRPr="00C432E7" w:rsidRDefault="00C432E7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432E7" w:rsidRPr="00C432E7" w:rsidRDefault="00C432E7">
            <w:pPr>
              <w:rPr>
                <w:sz w:val="32"/>
                <w:szCs w:val="32"/>
              </w:rPr>
            </w:pPr>
          </w:p>
        </w:tc>
      </w:tr>
      <w:tr w:rsidR="00C432E7" w:rsidTr="00C432E7">
        <w:trPr>
          <w:trHeight w:val="1025"/>
        </w:trPr>
        <w:tc>
          <w:tcPr>
            <w:tcW w:w="3116" w:type="dxa"/>
          </w:tcPr>
          <w:p w:rsidR="00C432E7" w:rsidRPr="00C432E7" w:rsidRDefault="00C432E7">
            <w:pPr>
              <w:rPr>
                <w:sz w:val="32"/>
                <w:szCs w:val="32"/>
              </w:rPr>
            </w:pPr>
            <w:r w:rsidRPr="00C432E7">
              <w:rPr>
                <w:sz w:val="32"/>
                <w:szCs w:val="32"/>
              </w:rPr>
              <w:t>Nature of Response</w:t>
            </w:r>
          </w:p>
        </w:tc>
        <w:tc>
          <w:tcPr>
            <w:tcW w:w="3117" w:type="dxa"/>
          </w:tcPr>
          <w:p w:rsidR="00C432E7" w:rsidRPr="00C432E7" w:rsidRDefault="00C432E7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432E7" w:rsidRPr="00C432E7" w:rsidRDefault="00C432E7">
            <w:pPr>
              <w:rPr>
                <w:sz w:val="32"/>
                <w:szCs w:val="32"/>
              </w:rPr>
            </w:pPr>
          </w:p>
        </w:tc>
      </w:tr>
      <w:tr w:rsidR="00C432E7" w:rsidTr="00C432E7">
        <w:trPr>
          <w:trHeight w:val="1160"/>
        </w:trPr>
        <w:tc>
          <w:tcPr>
            <w:tcW w:w="3116" w:type="dxa"/>
          </w:tcPr>
          <w:p w:rsidR="00C432E7" w:rsidRPr="00C432E7" w:rsidRDefault="00C432E7">
            <w:pPr>
              <w:rPr>
                <w:sz w:val="32"/>
                <w:szCs w:val="32"/>
              </w:rPr>
            </w:pPr>
            <w:r w:rsidRPr="00C432E7">
              <w:rPr>
                <w:sz w:val="32"/>
                <w:szCs w:val="32"/>
              </w:rPr>
              <w:t>Timing of Stimulus</w:t>
            </w:r>
          </w:p>
        </w:tc>
        <w:tc>
          <w:tcPr>
            <w:tcW w:w="3117" w:type="dxa"/>
          </w:tcPr>
          <w:p w:rsidR="00C432E7" w:rsidRPr="00C432E7" w:rsidRDefault="00C432E7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432E7" w:rsidRPr="00C432E7" w:rsidRDefault="00C432E7">
            <w:pPr>
              <w:rPr>
                <w:sz w:val="32"/>
                <w:szCs w:val="32"/>
              </w:rPr>
            </w:pPr>
          </w:p>
        </w:tc>
      </w:tr>
      <w:tr w:rsidR="00C432E7" w:rsidTr="00C432E7">
        <w:trPr>
          <w:trHeight w:val="1160"/>
        </w:trPr>
        <w:tc>
          <w:tcPr>
            <w:tcW w:w="3116" w:type="dxa"/>
          </w:tcPr>
          <w:p w:rsidR="00C432E7" w:rsidRPr="00C432E7" w:rsidRDefault="00C432E7">
            <w:pPr>
              <w:rPr>
                <w:sz w:val="32"/>
                <w:szCs w:val="32"/>
              </w:rPr>
            </w:pPr>
            <w:r w:rsidRPr="00C432E7">
              <w:rPr>
                <w:sz w:val="32"/>
                <w:szCs w:val="32"/>
              </w:rPr>
              <w:t>Timing of Response</w:t>
            </w:r>
          </w:p>
        </w:tc>
        <w:tc>
          <w:tcPr>
            <w:tcW w:w="3117" w:type="dxa"/>
          </w:tcPr>
          <w:p w:rsidR="00C432E7" w:rsidRPr="00C432E7" w:rsidRDefault="00C432E7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432E7" w:rsidRPr="00C432E7" w:rsidRDefault="00C432E7">
            <w:pPr>
              <w:rPr>
                <w:sz w:val="32"/>
                <w:szCs w:val="32"/>
              </w:rPr>
            </w:pPr>
          </w:p>
        </w:tc>
      </w:tr>
      <w:tr w:rsidR="00C432E7" w:rsidTr="00C432E7">
        <w:trPr>
          <w:trHeight w:val="1610"/>
        </w:trPr>
        <w:tc>
          <w:tcPr>
            <w:tcW w:w="3116" w:type="dxa"/>
          </w:tcPr>
          <w:p w:rsidR="00C432E7" w:rsidRPr="00C432E7" w:rsidRDefault="00C432E7">
            <w:pPr>
              <w:rPr>
                <w:sz w:val="32"/>
                <w:szCs w:val="32"/>
              </w:rPr>
            </w:pPr>
            <w:r w:rsidRPr="00C432E7">
              <w:rPr>
                <w:sz w:val="32"/>
                <w:szCs w:val="32"/>
              </w:rPr>
              <w:t>Role of Learner</w:t>
            </w:r>
          </w:p>
        </w:tc>
        <w:tc>
          <w:tcPr>
            <w:tcW w:w="3117" w:type="dxa"/>
          </w:tcPr>
          <w:p w:rsidR="00C432E7" w:rsidRPr="00C432E7" w:rsidRDefault="00C432E7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C432E7" w:rsidRPr="00C432E7" w:rsidRDefault="00C432E7">
            <w:pPr>
              <w:rPr>
                <w:sz w:val="32"/>
                <w:szCs w:val="32"/>
              </w:rPr>
            </w:pPr>
          </w:p>
        </w:tc>
      </w:tr>
    </w:tbl>
    <w:p w:rsidR="00C432E7" w:rsidRDefault="00C432E7"/>
    <w:sectPr w:rsidR="00C4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B5"/>
    <w:rsid w:val="000E45B5"/>
    <w:rsid w:val="00BA3414"/>
    <w:rsid w:val="00C4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0A3E8"/>
  <w15:chartTrackingRefBased/>
  <w15:docId w15:val="{93E719F2-C123-4F81-A486-55CA4576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Paluczak, Mike</dc:creator>
  <cp:keywords/>
  <dc:description/>
  <cp:lastModifiedBy>Paluczak, Mike</cp:lastModifiedBy>
  <cp:revision>2</cp:revision>
  <dcterms:created xsi:type="dcterms:W3CDTF">2019-09-20T18:38:00Z</dcterms:created>
  <dcterms:modified xsi:type="dcterms:W3CDTF">2019-09-20T18:44:00Z</dcterms:modified>
</cp:coreProperties>
</file>