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E2" w:rsidRDefault="008A499C" w:rsidP="00BD2E10">
      <w:pPr>
        <w:spacing w:line="360" w:lineRule="auto"/>
      </w:pPr>
      <w:r>
        <w:t xml:space="preserve">Name: </w:t>
      </w:r>
    </w:p>
    <w:p w:rsidR="008A499C" w:rsidRDefault="008A499C" w:rsidP="00BD2E10">
      <w:pPr>
        <w:spacing w:line="360" w:lineRule="auto"/>
      </w:pPr>
      <w:r>
        <w:t xml:space="preserve">Section: </w:t>
      </w:r>
    </w:p>
    <w:p w:rsidR="00733BE2" w:rsidRDefault="00733BE2"/>
    <w:p w:rsidR="00733BE2" w:rsidRPr="00BD2E10" w:rsidRDefault="00733BE2" w:rsidP="00733BE2">
      <w:pPr>
        <w:jc w:val="center"/>
        <w:rPr>
          <w:b/>
          <w:u w:val="single"/>
        </w:rPr>
      </w:pPr>
      <w:r w:rsidRPr="00BD2E10">
        <w:rPr>
          <w:b/>
          <w:u w:val="single"/>
        </w:rPr>
        <w:t>Urbanization and the Two Chinas</w:t>
      </w:r>
    </w:p>
    <w:p w:rsidR="00733BE2" w:rsidRDefault="00733BE2" w:rsidP="00733BE2">
      <w:pPr>
        <w:jc w:val="center"/>
      </w:pPr>
    </w:p>
    <w:p w:rsidR="00B719ED" w:rsidRDefault="00733BE2" w:rsidP="00733BE2">
      <w:r>
        <w:rPr>
          <w:u w:val="single"/>
        </w:rPr>
        <w:t>Background:</w:t>
      </w:r>
      <w:r>
        <w:t xml:space="preserve">  Below are two charts that illustrate many of the important factors that contribute to the inequality in China and the accompanying urbanization.  Please use the information in the grap</w:t>
      </w:r>
      <w:r w:rsidR="00B719ED">
        <w:t>hs to answer the questions belo</w:t>
      </w:r>
      <w:r w:rsidR="00FC7E98">
        <w:t>w.</w:t>
      </w:r>
    </w:p>
    <w:p w:rsidR="00BD2E10" w:rsidRDefault="00BD2E10" w:rsidP="00733BE2"/>
    <w:p w:rsidR="00BD2E10" w:rsidRDefault="00BD2E10" w:rsidP="00733BE2">
      <w:r>
        <w:t xml:space="preserve">Chart Reading Part 1: </w:t>
      </w:r>
    </w:p>
    <w:p w:rsidR="00BD2E10" w:rsidRDefault="00733BE2" w:rsidP="00BD2E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307715" cy="313944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9C" w:rsidRDefault="008A49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2135" cy="3038622"/>
                                  <wp:effectExtent l="0" t="0" r="12065" b="9525"/>
                                  <wp:docPr id="1" name="Picture 1" descr="Macintosh HD:Users:timevans:Desktop:urban v rural china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timevans:Desktop:urban v rural china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380" cy="3039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260.45pt;height:247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mvqgIAAKIFAAAOAAAAZHJzL2Uyb0RvYy54bWysVE1v2zAMvQ/YfxB0T23no2mMOoWbIsOA&#10;oi3WDj0rstQY0xckNXY27L+Pku00y3bpsIstkU8U+fjEy6tWCrRj1tVaFTg7SzFiiuqqVi8F/vq0&#10;Hl1g5DxRFRFasQLvmcNXy48fLhuTs7HealExiyCIcnljCrz13uRJ4uiWSeLOtGEKnFxbSTxs7UtS&#10;WdJAdCmScZqeJ422lbGaMufAetM58TLG55xRf8+5Yx6JAkNuPn5t/G7CN1lekvzFErOtaZ8G+Ycs&#10;JKkVXHoIdUM8Qa+2/iOUrKnVTnN/RrVMNOc1ZbEGqCZLT6p53BLDYi1AjjMHmtz/C0vvdg8W1VWB&#10;xxgpIqFFT6z16Fq3aBzYaYzLAfRoAOZbMEOXB7sDYyi65VaGP5SDwA887w/chmAUjJNJOp9nM4wo&#10;+CbZZDGdRvaTt+PGOv+JaYnCosAWmhc5Jbtb5yEVgA6QcJvS61qI2EChfjMAsLOwqIDuNMkhFVgG&#10;ZEgqdufHajYfl/PZYnRezrLRNEsvRmWZjkc36zIt0+l6tZhe/wz1QszhfBI46WqPK78XLEQV6gvj&#10;wGWkIBiiitlKWLQjoD9CKVM+shczBHRAcajiPQd7fKwj1veewx0jw81a+cNhWSttI98naVffhpR5&#10;hwcyjuoOS99u2l4rG13tQSpWd0/NGbquoZ23xPkHYuFtgTpgXvh7+HChmwLrfoXRVtvvf7MHPEge&#10;vBg18FYLrGCYYCQ+K3gKiyxICfm4mUI/YWOPPZtjj3qVKw3NyGAuGRqXAe/FsORWy2cYKmW4E1xE&#10;Ubi5wH5Yrnw3P2AoUVaWEQSP2RB/qx4NDaFDb4JUn9pnYk2vZw/6udPDmyb5iaw7bJSNKV89iDtq&#10;PtDbcdrTDoMgqrEfWmHSHO8j6m20Ln8BAAD//wMAUEsDBBQABgAIAAAAIQAmLttX2QAAAAYBAAAP&#10;AAAAZHJzL2Rvd25yZXYueG1sTI/BTsMwDIbvSLxDZKTdWLJuQ1tpOqExzrDBA2SNaUobp2qyrezp&#10;MSe4/dZvff5cbEbfiTMOsQmkYTZVIJCqYBuqNXy8v9yvQMRkyJouEGr4xgib8vamMLkNF9rj+ZBq&#10;wRCKudHgUupzKWPl0Js4DT0Sd59h8CbxONTSDubCcN/JTKkH6U1DfMGZHrcOq/Zw8hpWyr+27Tp7&#10;i35xnS3d9jns+i+tJ3fj0yOIhGP6W4ZffVaHkp2O4UQ2ik4DP5KYtAbB5TJTHI4c1HwOsizkf/3y&#10;BwAA//8DAFBLAQItABQABgAIAAAAIQC2gziS/gAAAOEBAAATAAAAAAAAAAAAAAAAAAAAAABbQ29u&#10;dGVudF9UeXBlc10ueG1sUEsBAi0AFAAGAAgAAAAhADj9If/WAAAAlAEAAAsAAAAAAAAAAAAAAAAA&#10;LwEAAF9yZWxzLy5yZWxzUEsBAi0AFAAGAAgAAAAhAMW4Ga+qAgAAogUAAA4AAAAAAAAAAAAAAAAA&#10;LgIAAGRycy9lMm9Eb2MueG1sUEsBAi0AFAAGAAgAAAAhACYu21fZAAAABgEAAA8AAAAAAAAAAAAA&#10;AAAABAUAAGRycy9kb3ducmV2LnhtbFBLBQYAAAAABAAEAPMAAAAKBgAAAAA=&#10;" filled="f" stroked="f">
                <v:textbox style="mso-fit-shape-to-text:t">
                  <w:txbxContent>
                    <w:p w:rsidR="008A499C" w:rsidRDefault="008A49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2135" cy="3038622"/>
                            <wp:effectExtent l="0" t="0" r="12065" b="9525"/>
                            <wp:docPr id="1" name="Picture 1" descr="Macintosh HD:Users:timevans:Desktop:urban v rural china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timevans:Desktop:urban v rural china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380" cy="3039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E10" w:rsidRDefault="00BD2E10" w:rsidP="00BD2E10">
      <w:r>
        <w:t>1) Use the graph to identify two specific ways that the standard of living in urban households is higher than that in rural households.</w:t>
      </w:r>
    </w:p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>
      <w:r>
        <w:t>2) In what ways does the mode of transportation likely differ depending on where a family lives in China?  Why is this important?</w:t>
      </w:r>
    </w:p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/>
    <w:p w:rsidR="00BD2E10" w:rsidRDefault="00BD2E10" w:rsidP="00BD2E10">
      <w:r>
        <w:t>3) Rank these seven machines and appliances in order of importance with one being the most important for a quality standard of living and seven being the least important.  Support your opinions as best you can.</w:t>
      </w:r>
    </w:p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>
      <w:bookmarkStart w:id="0" w:name="_GoBack"/>
      <w:bookmarkEnd w:id="0"/>
    </w:p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>
      <w:r>
        <w:lastRenderedPageBreak/>
        <w:t xml:space="preserve">Chart Reading Part 2: </w:t>
      </w:r>
    </w:p>
    <w:p w:rsidR="00BD2E10" w:rsidRDefault="00BD2E10" w:rsidP="00FC7E98"/>
    <w:p w:rsidR="00FC7E98" w:rsidRDefault="00FC7E98" w:rsidP="00FC7E98">
      <w:r>
        <w:rPr>
          <w:noProof/>
        </w:rPr>
        <w:drawing>
          <wp:inline distT="0" distB="0" distL="0" distR="0">
            <wp:extent cx="3977748" cy="2212145"/>
            <wp:effectExtent l="0" t="0" r="1016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46" cy="221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10" w:rsidRDefault="00BD2E10" w:rsidP="00FC7E98"/>
    <w:p w:rsidR="00FC7E98" w:rsidRDefault="00FC7E98" w:rsidP="00FC7E98"/>
    <w:p w:rsidR="00FC7E98" w:rsidRDefault="00FC7E98" w:rsidP="00FC7E98">
      <w:r>
        <w:t>4) There are about six yuan per one U.S. dollar.  Do the conversion to understand how many dollars a rural dweller makes in a year.  How do you think this compares to the average income in the U.S.?</w:t>
      </w:r>
    </w:p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/>
    <w:p w:rsidR="00FC7E98" w:rsidRDefault="00FC7E98" w:rsidP="00FC7E98"/>
    <w:p w:rsidR="00FC7E98" w:rsidRDefault="00FC7E98" w:rsidP="00FC7E98">
      <w:r>
        <w:t>5) “Disposable income” is the money left over after you have paid for necessities like food and housing.  Net income is all the money one makes in a year.  In what ways do these definitions alter your understanding of the graph.</w:t>
      </w:r>
    </w:p>
    <w:p w:rsidR="00FC7E98" w:rsidRDefault="00FC7E98" w:rsidP="00FC7E98"/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/>
    <w:p w:rsidR="00BD2E10" w:rsidRDefault="00BD2E10" w:rsidP="00FC7E98"/>
    <w:p w:rsidR="00733BE2" w:rsidRDefault="00FC7E98" w:rsidP="00733BE2">
      <w:r>
        <w:t xml:space="preserve">6) Why do you think the Chinese government uses the hukou system to control the movement of Chinese citizens? </w:t>
      </w:r>
    </w:p>
    <w:sectPr w:rsidR="00733BE2" w:rsidSect="00BD2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E2"/>
    <w:rsid w:val="003D5DCD"/>
    <w:rsid w:val="00707236"/>
    <w:rsid w:val="00733BE2"/>
    <w:rsid w:val="008A499C"/>
    <w:rsid w:val="00910007"/>
    <w:rsid w:val="009F2C53"/>
    <w:rsid w:val="00B719ED"/>
    <w:rsid w:val="00BD2E10"/>
    <w:rsid w:val="00F72EA7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E9CB1"/>
  <w14:defaultImageDpi w14:val="300"/>
  <w15:docId w15:val="{FB91EE67-2A51-42C9-A8D7-CA7387AB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Evans</dc:creator>
  <cp:keywords/>
  <dc:description/>
  <cp:lastModifiedBy>LaMarche, Claire</cp:lastModifiedBy>
  <cp:revision>3</cp:revision>
  <cp:lastPrinted>2016-12-05T14:12:00Z</cp:lastPrinted>
  <dcterms:created xsi:type="dcterms:W3CDTF">2016-11-15T15:35:00Z</dcterms:created>
  <dcterms:modified xsi:type="dcterms:W3CDTF">2016-12-05T14:59:00Z</dcterms:modified>
</cp:coreProperties>
</file>